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5482B" w14:textId="77777777" w:rsidR="00684F17" w:rsidRDefault="00684F17" w:rsidP="00684F17">
      <w:pPr>
        <w:pStyle w:val="OmniPage16"/>
        <w:tabs>
          <w:tab w:val="left" w:pos="7185"/>
          <w:tab w:val="right" w:pos="8734"/>
        </w:tabs>
        <w:rPr>
          <w:noProof/>
        </w:rPr>
      </w:pPr>
    </w:p>
    <w:p w14:paraId="46743B20" w14:textId="77777777" w:rsidR="00684F17" w:rsidRDefault="00684F17" w:rsidP="00684F17">
      <w:pPr>
        <w:pStyle w:val="OmniPage16"/>
        <w:tabs>
          <w:tab w:val="left" w:pos="7185"/>
          <w:tab w:val="right" w:pos="8734"/>
        </w:tabs>
        <w:rPr>
          <w:noProof/>
        </w:rPr>
      </w:pPr>
    </w:p>
    <w:p w14:paraId="119D29A4" w14:textId="5B02E76A" w:rsidR="00DB051B" w:rsidRDefault="00DB051B" w:rsidP="00DB051B">
      <w:pPr>
        <w:pStyle w:val="OmniPage22"/>
        <w:tabs>
          <w:tab w:val="left" w:pos="7170"/>
          <w:tab w:val="right" w:pos="8739"/>
        </w:tabs>
        <w:rPr>
          <w:noProof/>
        </w:rPr>
      </w:pPr>
      <w:r>
        <w:rPr>
          <w:noProof/>
        </w:rPr>
        <w:t xml:space="preserve">INTERNAL QUALITY AUDITS </w:t>
      </w:r>
      <w:r w:rsidR="00A47A01">
        <w:rPr>
          <w:noProof/>
        </w:rPr>
        <w:t>- Guidance</w:t>
      </w:r>
      <w:r>
        <w:rPr>
          <w:noProof/>
        </w:rPr>
        <w:tab/>
      </w:r>
    </w:p>
    <w:p w14:paraId="029F610F" w14:textId="77777777" w:rsidR="00DB051B" w:rsidRDefault="00DB051B" w:rsidP="00DB051B">
      <w:pPr>
        <w:pStyle w:val="OmniPage6"/>
        <w:jc w:val="both"/>
        <w:rPr>
          <w:noProof/>
        </w:rPr>
      </w:pPr>
    </w:p>
    <w:p w14:paraId="0500ED14" w14:textId="6D4EECDF" w:rsidR="00DB051B" w:rsidRDefault="00DB051B" w:rsidP="00DB051B">
      <w:pPr>
        <w:pStyle w:val="OmniPage6"/>
        <w:jc w:val="both"/>
        <w:rPr>
          <w:noProof/>
        </w:rPr>
      </w:pPr>
      <w:r>
        <w:rPr>
          <w:noProof/>
        </w:rPr>
        <w:t xml:space="preserve">1. </w:t>
      </w:r>
      <w:r w:rsidR="00A47A01">
        <w:rPr>
          <w:noProof/>
        </w:rPr>
        <w:t xml:space="preserve">The quality audit </w:t>
      </w:r>
      <w:r>
        <w:rPr>
          <w:noProof/>
        </w:rPr>
        <w:t xml:space="preserve">programme will cover all the elements of the Company quality </w:t>
      </w:r>
      <w:r w:rsidRPr="00B934BD">
        <w:rPr>
          <w:noProof/>
        </w:rPr>
        <w:t xml:space="preserve">system at least </w:t>
      </w:r>
      <w:r>
        <w:rPr>
          <w:noProof/>
        </w:rPr>
        <w:t>annually.</w:t>
      </w:r>
    </w:p>
    <w:p w14:paraId="0F93D9D5" w14:textId="77777777" w:rsidR="00DB051B" w:rsidRDefault="00DB051B" w:rsidP="00DB051B">
      <w:pPr>
        <w:pStyle w:val="OmniPage6"/>
        <w:jc w:val="both"/>
        <w:rPr>
          <w:noProof/>
        </w:rPr>
      </w:pPr>
    </w:p>
    <w:p w14:paraId="36187162" w14:textId="34DD11B2" w:rsidR="00DB051B" w:rsidRDefault="00DB051B" w:rsidP="00DB051B">
      <w:pPr>
        <w:pStyle w:val="OmniPage6"/>
        <w:jc w:val="both"/>
        <w:rPr>
          <w:noProof/>
        </w:rPr>
      </w:pPr>
      <w:r>
        <w:rPr>
          <w:noProof/>
        </w:rPr>
        <w:t xml:space="preserve">2. The </w:t>
      </w:r>
      <w:r w:rsidR="00A47A01">
        <w:rPr>
          <w:noProof/>
        </w:rPr>
        <w:t xml:space="preserve">allocated auditor will have been trained as an internal auditor or will </w:t>
      </w:r>
      <w:r>
        <w:rPr>
          <w:noProof/>
        </w:rPr>
        <w:t>ha</w:t>
      </w:r>
      <w:r w:rsidR="00A47A01">
        <w:rPr>
          <w:noProof/>
        </w:rPr>
        <w:t>ve</w:t>
      </w:r>
      <w:r>
        <w:rPr>
          <w:noProof/>
        </w:rPr>
        <w:t xml:space="preserve"> assisted the Quality Representative in the execution of at least two audits. </w:t>
      </w:r>
    </w:p>
    <w:p w14:paraId="62C28E7F" w14:textId="77777777" w:rsidR="00DB051B" w:rsidRDefault="00DB051B" w:rsidP="00DB051B">
      <w:pPr>
        <w:pStyle w:val="OmniPage6"/>
        <w:jc w:val="both"/>
        <w:rPr>
          <w:noProof/>
        </w:rPr>
      </w:pPr>
    </w:p>
    <w:p w14:paraId="370C3E51" w14:textId="03443F07" w:rsidR="00DB051B" w:rsidRDefault="00A47A01" w:rsidP="00DB051B">
      <w:pPr>
        <w:pStyle w:val="OmniPage6"/>
        <w:jc w:val="both"/>
        <w:rPr>
          <w:noProof/>
        </w:rPr>
      </w:pPr>
      <w:r>
        <w:rPr>
          <w:noProof/>
        </w:rPr>
        <w:t>3</w:t>
      </w:r>
      <w:r w:rsidR="00DB051B">
        <w:rPr>
          <w:noProof/>
        </w:rPr>
        <w:t>. The documented Company quality system will be used as the reference document for internal quality audit purposes and the audit will examine adherence to the system, understanding of the system and the need for review where non</w:t>
      </w:r>
      <w:r w:rsidR="00DB051B">
        <w:rPr>
          <w:noProof/>
        </w:rPr>
        <w:noBreakHyphen/>
        <w:t>conformance is discovered.</w:t>
      </w:r>
    </w:p>
    <w:p w14:paraId="6BBF6AD6" w14:textId="77777777" w:rsidR="00DB051B" w:rsidRDefault="00DB051B" w:rsidP="00DB051B">
      <w:pPr>
        <w:rPr>
          <w:noProof/>
        </w:rPr>
      </w:pPr>
    </w:p>
    <w:p w14:paraId="1F2C92EC" w14:textId="77777777" w:rsidR="00DB051B" w:rsidRDefault="00DB051B" w:rsidP="00DB051B">
      <w:pPr>
        <w:outlineLvl w:val="0"/>
        <w:rPr>
          <w:color w:val="FF0000"/>
        </w:rPr>
      </w:pPr>
    </w:p>
    <w:p w14:paraId="0C0D3776" w14:textId="77777777" w:rsidR="00DB051B" w:rsidRDefault="00DB051B" w:rsidP="00DB051B">
      <w:pPr>
        <w:outlineLvl w:val="0"/>
        <w:rPr>
          <w:color w:val="FF0000"/>
        </w:rPr>
      </w:pPr>
    </w:p>
    <w:p w14:paraId="7BFA8018" w14:textId="77777777" w:rsidR="00CD2F1A" w:rsidRPr="00684F17" w:rsidRDefault="00A47A01" w:rsidP="00DB051B">
      <w:pPr>
        <w:pStyle w:val="OmniPage16"/>
        <w:tabs>
          <w:tab w:val="left" w:pos="7185"/>
          <w:tab w:val="right" w:pos="8734"/>
        </w:tabs>
      </w:pPr>
    </w:p>
    <w:sectPr w:rsidR="00CD2F1A" w:rsidRPr="00684F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57EC" w14:textId="77777777" w:rsidR="00A47A01" w:rsidRDefault="00A47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6D102" w14:textId="61AB238E" w:rsidR="007E3F10" w:rsidRDefault="00A47A01">
    <w:pPr>
      <w:pStyle w:val="Footer"/>
    </w:pPr>
    <w:r>
      <w:t>For Guidance Only.</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B8881" w14:textId="77777777" w:rsidR="00A47A01" w:rsidRDefault="00A47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7D8F" w14:textId="77777777" w:rsidR="00A47A01" w:rsidRDefault="00A47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C91D" w14:textId="32BFC9ED" w:rsidR="002C31F9" w:rsidRDefault="002C31F9" w:rsidP="002269B9">
    <w:pPr>
      <w:pStyle w:val="Header"/>
      <w:jc w:val="right"/>
      <w:rPr>
        <w:sz w:val="28"/>
        <w:szCs w:val="28"/>
      </w:rPr>
    </w:pPr>
    <w:r w:rsidRPr="002269B9">
      <w:rPr>
        <w:noProof/>
        <w:sz w:val="28"/>
        <w:szCs w:val="28"/>
        <w:lang w:val="en-GB" w:eastAsia="en-GB"/>
      </w:rPr>
      <w:drawing>
        <wp:anchor distT="0" distB="0" distL="114300" distR="114300" simplePos="0" relativeHeight="251660800"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r w:rsidR="004C6B40" w:rsidRPr="004C6B40">
      <w:t xml:space="preserve"> </w:t>
    </w:r>
    <w:r w:rsidR="00DB051B" w:rsidRPr="00DB051B">
      <w:rPr>
        <w:noProof/>
        <w:sz w:val="28"/>
        <w:szCs w:val="28"/>
        <w:lang w:val="en-GB" w:eastAsia="en-GB"/>
      </w:rPr>
      <w:t xml:space="preserve">INTERNAL QUALITY AUDITS </w:t>
    </w:r>
  </w:p>
  <w:p w14:paraId="02B25993" w14:textId="58FD9155" w:rsidR="00A47A01" w:rsidRPr="002269B9" w:rsidRDefault="00A47A01" w:rsidP="002269B9">
    <w:pPr>
      <w:pStyle w:val="Header"/>
      <w:jc w:val="right"/>
      <w:rPr>
        <w:sz w:val="28"/>
        <w:szCs w:val="28"/>
      </w:rPr>
    </w:pPr>
    <w:r>
      <w:rPr>
        <w:sz w:val="28"/>
        <w:szCs w:val="28"/>
      </w:rPr>
      <w:t>Guidance Note</w:t>
    </w:r>
  </w:p>
  <w:p w14:paraId="3FE54DA8" w14:textId="77777777" w:rsidR="002269B9" w:rsidRDefault="002269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B3E45" w14:textId="77777777" w:rsidR="00A47A01" w:rsidRDefault="00A47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150251"/>
    <w:multiLevelType w:val="singleLevel"/>
    <w:tmpl w:val="3BD26218"/>
    <w:lvl w:ilvl="0">
      <w:start w:val="1"/>
      <w:numFmt w:val="decimal"/>
      <w:lvlText w:val="%1."/>
      <w:lvlJc w:val="left"/>
      <w:pPr>
        <w:tabs>
          <w:tab w:val="num" w:pos="420"/>
        </w:tabs>
        <w:ind w:left="420" w:hanging="360"/>
      </w:pPr>
      <w:rPr>
        <w:rFonts w:hint="default"/>
      </w:rPr>
    </w:lvl>
  </w:abstractNum>
  <w:abstractNum w:abstractNumId="3" w15:restartNumberingAfterBreak="0">
    <w:nsid w:val="4B966CCA"/>
    <w:multiLevelType w:val="singleLevel"/>
    <w:tmpl w:val="9DE03718"/>
    <w:lvl w:ilvl="0">
      <w:start w:val="1"/>
      <w:numFmt w:val="decimal"/>
      <w:lvlText w:val="%1."/>
      <w:lvlJc w:val="left"/>
      <w:pPr>
        <w:tabs>
          <w:tab w:val="num" w:pos="435"/>
        </w:tabs>
        <w:ind w:left="435" w:hanging="360"/>
      </w:pPr>
      <w:rPr>
        <w:rFonts w:hint="default"/>
      </w:rPr>
    </w:lvl>
  </w:abstractNum>
  <w:abstractNum w:abstractNumId="4" w15:restartNumberingAfterBreak="0">
    <w:nsid w:val="5D8F7ED5"/>
    <w:multiLevelType w:val="singleLevel"/>
    <w:tmpl w:val="F7842168"/>
    <w:lvl w:ilvl="0">
      <w:start w:val="1"/>
      <w:numFmt w:val="decimal"/>
      <w:lvlText w:val="%1."/>
      <w:lvlJc w:val="left"/>
      <w:pPr>
        <w:tabs>
          <w:tab w:val="num" w:pos="420"/>
        </w:tabs>
        <w:ind w:left="420" w:hanging="36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F9"/>
    <w:rsid w:val="000D2069"/>
    <w:rsid w:val="0015539E"/>
    <w:rsid w:val="002269B9"/>
    <w:rsid w:val="00294A5F"/>
    <w:rsid w:val="002C31F9"/>
    <w:rsid w:val="004C6B40"/>
    <w:rsid w:val="00535BE3"/>
    <w:rsid w:val="00684F17"/>
    <w:rsid w:val="007E3F10"/>
    <w:rsid w:val="00987200"/>
    <w:rsid w:val="00A47A01"/>
    <w:rsid w:val="00A945D3"/>
    <w:rsid w:val="00AC20B1"/>
    <w:rsid w:val="00D067F0"/>
    <w:rsid w:val="00DB051B"/>
    <w:rsid w:val="00FA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F08525"/>
  <w15:chartTrackingRefBased/>
  <w15:docId w15:val="{5DA5BEE2-0FF9-4829-B29F-74AE9EA4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 w:type="paragraph" w:customStyle="1" w:styleId="OmniPage7">
    <w:name w:val="OmniPage #7"/>
    <w:basedOn w:val="Normal"/>
    <w:rsid w:val="00FA2CA5"/>
    <w:pPr>
      <w:spacing w:line="240" w:lineRule="exact"/>
    </w:pPr>
  </w:style>
  <w:style w:type="paragraph" w:customStyle="1" w:styleId="OmniPage10">
    <w:name w:val="OmniPage #10"/>
    <w:basedOn w:val="Normal"/>
    <w:rsid w:val="00AC20B1"/>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robert carroll</cp:lastModifiedBy>
  <cp:revision>2</cp:revision>
  <dcterms:created xsi:type="dcterms:W3CDTF">2015-09-22T09:11:00Z</dcterms:created>
  <dcterms:modified xsi:type="dcterms:W3CDTF">2015-09-22T09:11:00Z</dcterms:modified>
</cp:coreProperties>
</file>